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93F" w:rsidRPr="0096193F" w:rsidRDefault="0096193F" w:rsidP="0096193F">
      <w:pPr>
        <w:pageBreakBefore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Приложение 1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Порядку принятия решения                о разработке муниципальных  программ   сельского поселения  «Село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</w:p>
    <w:p w:rsidR="00D8355A" w:rsidRDefault="0096193F" w:rsidP="0096193F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их формирования и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96193F" w:rsidRPr="0096193F" w:rsidRDefault="00D8355A" w:rsidP="0096193F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="0096193F"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Par256"/>
      <w:bookmarkEnd w:id="0"/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ПАСПОРТ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муниципальной  программы сельского поселения «Село </w:t>
      </w:r>
      <w:r w:rsidR="00D835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___________________________________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193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муниципальной  программы)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94"/>
        <w:gridCol w:w="4777"/>
      </w:tblGrid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18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муниципальной  программы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18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Соисполнители муниципальной  программы </w:t>
            </w: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&lt; </w:t>
            </w: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*</w:t>
            </w: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&gt;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18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Цели  муниципальной  программы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18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муниципальной  программы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18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 муниципальной  программы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18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Индикаторы муниципальной  программы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</w:tr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18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и этапы реализации государственной программы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18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финансирования муниципальной  программы за счет бюджетных ассигнований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Всего, в том числе  по годам   и источникам финансирования, в том числе:</w:t>
            </w:r>
          </w:p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-средства бюджета сельского поселения «Село </w:t>
            </w:r>
            <w:r w:rsidR="00D835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Недельное</w:t>
            </w: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»;</w:t>
            </w:r>
          </w:p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-средства областного бюджета (при наличии);</w:t>
            </w:r>
          </w:p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-средства федерального бюджета (при наличии);</w:t>
            </w:r>
          </w:p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-средства поселений (при наличии).</w:t>
            </w:r>
          </w:p>
        </w:tc>
      </w:tr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18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Ожидаемые результаты реализации муниципальной  программы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&lt; *&gt; При отсутствии  в составе муниципальной программы  подпрограмм   строка 2 «Соисполнители муниципальной программы» исключается. Нумерация  нижестоящих строк паспорта  муниципальной программы  изменяется.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6193F" w:rsidRPr="0096193F" w:rsidRDefault="0096193F" w:rsidP="0096193F">
      <w:pPr>
        <w:pageBreakBefore/>
        <w:autoSpaceDE w:val="0"/>
        <w:autoSpaceDN w:val="0"/>
        <w:adjustRightInd w:val="0"/>
        <w:spacing w:after="0" w:line="240" w:lineRule="auto"/>
        <w:ind w:left="6095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 2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Порядку принятия решения                о разработке муниципальных  программ   сельского поселения  «Село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</w:p>
    <w:p w:rsidR="00D8355A" w:rsidRDefault="0096193F" w:rsidP="0096193F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их формирования и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6193F" w:rsidRPr="0096193F" w:rsidRDefault="00D8355A" w:rsidP="0096193F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="0096193F"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left="6096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СВЕДЕНИЯ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индикаторах муниципальной  программы (показателях подпрограммы)                                и их значениях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7"/>
        <w:gridCol w:w="1727"/>
        <w:gridCol w:w="353"/>
        <w:gridCol w:w="1523"/>
        <w:gridCol w:w="1523"/>
        <w:gridCol w:w="553"/>
        <w:gridCol w:w="553"/>
        <w:gridCol w:w="553"/>
        <w:gridCol w:w="553"/>
        <w:gridCol w:w="553"/>
        <w:gridCol w:w="553"/>
        <w:gridCol w:w="650"/>
      </w:tblGrid>
      <w:tr w:rsidR="0096193F" w:rsidRPr="0096193F" w:rsidTr="0096193F">
        <w:tc>
          <w:tcPr>
            <w:tcW w:w="476" w:type="dxa"/>
            <w:vMerge w:val="restart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26" w:type="dxa"/>
            <w:vMerge w:val="restart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индикатора (показателя)  </w:t>
            </w:r>
          </w:p>
        </w:tc>
        <w:tc>
          <w:tcPr>
            <w:tcW w:w="353" w:type="dxa"/>
            <w:vMerge w:val="restart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7442" w:type="dxa"/>
            <w:gridSpan w:val="9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 по годам:</w:t>
            </w:r>
          </w:p>
        </w:tc>
      </w:tr>
      <w:tr w:rsidR="0096193F" w:rsidRPr="0096193F" w:rsidTr="0096193F">
        <w:tc>
          <w:tcPr>
            <w:tcW w:w="476" w:type="dxa"/>
            <w:vMerge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vMerge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vMerge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предыдущий году разработки муниципальной  программы </w:t>
            </w:r>
          </w:p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разработки муниципальной  программы</w:t>
            </w:r>
          </w:p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4" w:type="dxa"/>
            <w:gridSpan w:val="7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Реализации муниципальной  программы</w:t>
            </w:r>
          </w:p>
        </w:tc>
      </w:tr>
      <w:tr w:rsidR="0096193F" w:rsidRPr="0096193F" w:rsidTr="0096193F">
        <w:tc>
          <w:tcPr>
            <w:tcW w:w="476" w:type="dxa"/>
            <w:vMerge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26" w:type="dxa"/>
            <w:vMerge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53" w:type="dxa"/>
            <w:vMerge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44" w:type="dxa"/>
            <w:vMerge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44" w:type="dxa"/>
            <w:vMerge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1-й год </w:t>
            </w:r>
          </w:p>
        </w:tc>
        <w:tc>
          <w:tcPr>
            <w:tcW w:w="60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2-й год </w:t>
            </w:r>
          </w:p>
        </w:tc>
        <w:tc>
          <w:tcPr>
            <w:tcW w:w="60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3-й год </w:t>
            </w:r>
          </w:p>
        </w:tc>
        <w:tc>
          <w:tcPr>
            <w:tcW w:w="60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4-й год </w:t>
            </w:r>
          </w:p>
        </w:tc>
        <w:tc>
          <w:tcPr>
            <w:tcW w:w="60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5-й год </w:t>
            </w:r>
          </w:p>
        </w:tc>
        <w:tc>
          <w:tcPr>
            <w:tcW w:w="60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6-й год 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__-й год </w:t>
            </w:r>
          </w:p>
        </w:tc>
      </w:tr>
      <w:tr w:rsidR="0096193F" w:rsidRPr="0096193F" w:rsidTr="0096193F">
        <w:tc>
          <w:tcPr>
            <w:tcW w:w="9997" w:type="dxa"/>
            <w:gridSpan w:val="12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муниципальной  программы (подпрограммы)</w:t>
            </w:r>
          </w:p>
        </w:tc>
      </w:tr>
      <w:tr w:rsidR="0096193F" w:rsidRPr="0096193F" w:rsidTr="0096193F">
        <w:tc>
          <w:tcPr>
            <w:tcW w:w="476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26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3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1544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1544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60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60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60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700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96193F" w:rsidRPr="0096193F" w:rsidTr="0096193F">
        <w:tc>
          <w:tcPr>
            <w:tcW w:w="476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</w:t>
            </w:r>
          </w:p>
        </w:tc>
        <w:tc>
          <w:tcPr>
            <w:tcW w:w="1726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3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1544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1544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60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60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60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700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left="6096"/>
        <w:outlineLvl w:val="0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pageBreakBefore/>
        <w:autoSpaceDE w:val="0"/>
        <w:autoSpaceDN w:val="0"/>
        <w:adjustRightInd w:val="0"/>
        <w:spacing w:after="0" w:line="240" w:lineRule="auto"/>
        <w:ind w:left="6095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 3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Порядку принятия решения                о разработке муниципальных  программ   сельского поселения  «Село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</w:p>
    <w:p w:rsidR="00D8355A" w:rsidRDefault="0096193F" w:rsidP="0096193F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их формирования и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6193F" w:rsidRPr="0096193F" w:rsidRDefault="00D8355A" w:rsidP="0096193F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="0096193F"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left="6096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ПАСПОРТ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подпрограммы ___________________________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193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(наименование подпрограммы муниципальной  программы)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03"/>
        <w:gridCol w:w="4768"/>
      </w:tblGrid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22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Соисполнитель муниципальной программы 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22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Участники подпрограммы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22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Цели подпрограммы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22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22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Перечень основных мероприятий подпрограммы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22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Показатели  подпрограммы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</w:p>
        </w:tc>
      </w:tr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22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и этапы реализации подпрограммы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22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финансирования подпрограммы за счет средств местного бюджета 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Всего, в том числе по годам и участникам подпрограммы (тыс. руб.)</w:t>
            </w:r>
          </w:p>
        </w:tc>
      </w:tr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22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pageBreakBefore/>
        <w:autoSpaceDE w:val="0"/>
        <w:autoSpaceDN w:val="0"/>
        <w:adjustRightInd w:val="0"/>
        <w:spacing w:after="0" w:line="240" w:lineRule="auto"/>
        <w:ind w:left="6095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 4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Порядку принятия решения                о разработке  муниципальных  программ   сельского поселения  «Село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</w:p>
    <w:p w:rsidR="00D8355A" w:rsidRDefault="0096193F" w:rsidP="0096193F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их формирования и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6193F" w:rsidRPr="0096193F" w:rsidRDefault="00D8355A" w:rsidP="0096193F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="0096193F"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left="6096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 программных мероприятий подпрограммы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________________________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193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(наименование подпрограммы муниципальной  программы)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935"/>
        <w:gridCol w:w="758"/>
        <w:gridCol w:w="851"/>
        <w:gridCol w:w="1134"/>
        <w:gridCol w:w="850"/>
        <w:gridCol w:w="559"/>
        <w:gridCol w:w="559"/>
        <w:gridCol w:w="559"/>
        <w:gridCol w:w="559"/>
        <w:gridCol w:w="559"/>
        <w:gridCol w:w="559"/>
        <w:gridCol w:w="615"/>
      </w:tblGrid>
      <w:tr w:rsidR="0096193F" w:rsidRPr="0096193F" w:rsidTr="0096193F">
        <w:tc>
          <w:tcPr>
            <w:tcW w:w="392" w:type="dxa"/>
            <w:vMerge w:val="restart"/>
            <w:shd w:val="clear" w:color="auto" w:fill="auto"/>
          </w:tcPr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35" w:type="dxa"/>
            <w:vMerge w:val="restart"/>
            <w:shd w:val="clear" w:color="auto" w:fill="auto"/>
          </w:tcPr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758" w:type="dxa"/>
            <w:vMerge w:val="restart"/>
            <w:shd w:val="clear" w:color="auto" w:fill="auto"/>
          </w:tcPr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lang w:eastAsia="ru-RU"/>
              </w:rPr>
              <w:t xml:space="preserve">Сроки </w:t>
            </w:r>
            <w:proofErr w:type="spellStart"/>
            <w:r w:rsidRPr="0096193F">
              <w:rPr>
                <w:rFonts w:ascii="Times New Roman" w:eastAsia="Times New Roman" w:hAnsi="Times New Roman" w:cs="Times New Roman"/>
                <w:lang w:eastAsia="ru-RU"/>
              </w:rPr>
              <w:t>реали-зации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</w:tcPr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96193F">
              <w:rPr>
                <w:rFonts w:ascii="Times New Roman" w:eastAsia="Times New Roman" w:hAnsi="Times New Roman" w:cs="Times New Roman"/>
                <w:lang w:eastAsia="ru-RU"/>
              </w:rPr>
              <w:t>Участ-ник</w:t>
            </w:r>
            <w:proofErr w:type="spellEnd"/>
            <w:proofErr w:type="gramEnd"/>
            <w:r w:rsidRPr="0096193F">
              <w:rPr>
                <w:rFonts w:ascii="Times New Roman" w:eastAsia="Times New Roman" w:hAnsi="Times New Roman" w:cs="Times New Roman"/>
                <w:lang w:eastAsia="ru-RU"/>
              </w:rPr>
              <w:t xml:space="preserve"> подпрограммы</w:t>
            </w:r>
          </w:p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6193F">
              <w:rPr>
                <w:rFonts w:ascii="Times New Roman" w:eastAsia="Times New Roman" w:hAnsi="Times New Roman" w:cs="Times New Roman"/>
                <w:lang w:eastAsia="ru-RU"/>
              </w:rPr>
              <w:t>Источ-ники</w:t>
            </w:r>
            <w:proofErr w:type="spellEnd"/>
            <w:r w:rsidRPr="0096193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193F">
              <w:rPr>
                <w:rFonts w:ascii="Times New Roman" w:eastAsia="Times New Roman" w:hAnsi="Times New Roman" w:cs="Times New Roman"/>
                <w:lang w:eastAsia="ru-RU"/>
              </w:rPr>
              <w:t>финанси-рования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</w:tcPr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lang w:eastAsia="ru-RU"/>
              </w:rPr>
              <w:t xml:space="preserve">Сумма </w:t>
            </w:r>
            <w:proofErr w:type="spellStart"/>
            <w:proofErr w:type="gramStart"/>
            <w:r w:rsidRPr="0096193F">
              <w:rPr>
                <w:rFonts w:ascii="Times New Roman" w:eastAsia="Times New Roman" w:hAnsi="Times New Roman" w:cs="Times New Roman"/>
                <w:lang w:eastAsia="ru-RU"/>
              </w:rPr>
              <w:t>расхо-дов</w:t>
            </w:r>
            <w:proofErr w:type="spellEnd"/>
            <w:proofErr w:type="gramEnd"/>
            <w:r w:rsidRPr="0096193F">
              <w:rPr>
                <w:rFonts w:ascii="Times New Roman" w:eastAsia="Times New Roman" w:hAnsi="Times New Roman" w:cs="Times New Roman"/>
                <w:lang w:eastAsia="ru-RU"/>
              </w:rPr>
              <w:t>, всего</w:t>
            </w:r>
          </w:p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  <w:tc>
          <w:tcPr>
            <w:tcW w:w="3969" w:type="dxa"/>
            <w:gridSpan w:val="7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 реализации подпрограммы:</w:t>
            </w:r>
          </w:p>
        </w:tc>
      </w:tr>
      <w:tr w:rsidR="0096193F" w:rsidRPr="0096193F" w:rsidTr="0096193F">
        <w:tc>
          <w:tcPr>
            <w:tcW w:w="392" w:type="dxa"/>
            <w:vMerge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vMerge/>
            <w:shd w:val="clear" w:color="auto" w:fill="auto"/>
          </w:tcPr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vMerge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1-й год 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2-й год 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3-й год 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4-й год 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5-й год 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6-й год </w:t>
            </w:r>
          </w:p>
        </w:tc>
        <w:tc>
          <w:tcPr>
            <w:tcW w:w="615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__-й год </w:t>
            </w:r>
          </w:p>
        </w:tc>
      </w:tr>
      <w:tr w:rsidR="0096193F" w:rsidRPr="0096193F" w:rsidTr="0096193F">
        <w:tc>
          <w:tcPr>
            <w:tcW w:w="392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35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193F" w:rsidRPr="0096193F" w:rsidTr="0096193F">
        <w:tc>
          <w:tcPr>
            <w:tcW w:w="392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935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D8355A" w:rsidRDefault="0096193F" w:rsidP="0096193F">
      <w:pPr>
        <w:pageBreakBefore/>
        <w:autoSpaceDE w:val="0"/>
        <w:autoSpaceDN w:val="0"/>
        <w:adjustRightInd w:val="0"/>
        <w:spacing w:after="0" w:line="240" w:lineRule="auto"/>
        <w:ind w:left="6095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                               </w:t>
      </w:r>
      <w:r w:rsidR="00D835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</w:p>
    <w:p w:rsidR="0096193F" w:rsidRPr="0096193F" w:rsidRDefault="00D8355A" w:rsidP="0096193F">
      <w:pPr>
        <w:pageBreakBefore/>
        <w:autoSpaceDE w:val="0"/>
        <w:autoSpaceDN w:val="0"/>
        <w:adjustRightInd w:val="0"/>
        <w:spacing w:after="0" w:line="240" w:lineRule="auto"/>
        <w:ind w:left="6095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                   </w:t>
      </w:r>
      <w:r w:rsidR="0096193F"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Приложение   2 </w:t>
      </w:r>
    </w:p>
    <w:p w:rsidR="0096193F" w:rsidRPr="0096193F" w:rsidRDefault="0096193F" w:rsidP="0096193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к постановлению</w:t>
      </w:r>
    </w:p>
    <w:p w:rsidR="0096193F" w:rsidRPr="0096193F" w:rsidRDefault="0096193F" w:rsidP="0096193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администрации сельского поселения</w:t>
      </w:r>
    </w:p>
    <w:p w:rsidR="0096193F" w:rsidRPr="0096193F" w:rsidRDefault="0096193F" w:rsidP="0096193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«Село </w:t>
      </w:r>
      <w:r w:rsidR="00D835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96193F" w:rsidRPr="0096193F" w:rsidRDefault="00D8355A" w:rsidP="0096193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30 августа 2017 №41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проведения оценки эффективности реализации муниципальных  программ  сельского поселения «Село </w:t>
      </w:r>
      <w:r w:rsidR="00D835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96193F" w:rsidRPr="0096193F" w:rsidRDefault="0096193F" w:rsidP="0096193F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Порядок проведения оценки эффективности реализации муниципальных программ сельского поселения «Село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(далее - Порядок) определяет правила проведения ежегодной оценки эффективности реализации муниципальных программ сельского поселения «Село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», методику и критерии указанной оценки.</w:t>
      </w:r>
    </w:p>
    <w:p w:rsidR="0096193F" w:rsidRPr="0096193F" w:rsidRDefault="0096193F" w:rsidP="0096193F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Оценка эффективности реализации муниципальных программ сельского поселения «Село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(далее – муниципальная программа) осуществляется  ответственным исполнителем  муниципальной программы на основе представленных соисполнителями  муниципальной программы(далее –соисполнитель) и участниками  подпрограммы отчетов о ходе (итогах)  выполнения целевых индикаторов (показателей) муниципальной программы, степени реализации контрольных событий, а также статистической, справочной  и аналитической информации о реализации муниципальной программы. При оценке эффективности реализации муниципальных программ используются параметры, предусмотренные в муниципальных программах  по состоянию на дату  рассмотрения  администрацией сельского поселения «Село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 проекта решения  об исполнении  бюджета сельского поселения «Село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 за отчетный финансовый год».</w:t>
      </w:r>
    </w:p>
    <w:p w:rsidR="0096193F" w:rsidRPr="0096193F" w:rsidRDefault="0096193F" w:rsidP="0096193F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эффективности реализации муниципальной программы осуществляется за прошедший год в целом по муниципальной программе и входящим в нее подпрограммам.</w:t>
      </w:r>
    </w:p>
    <w:p w:rsidR="0096193F" w:rsidRPr="0096193F" w:rsidRDefault="0096193F" w:rsidP="0096193F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эффективности муниципальной программы проводится по следующим критериям:</w:t>
      </w:r>
    </w:p>
    <w:p w:rsidR="0096193F" w:rsidRPr="0096193F" w:rsidRDefault="0096193F" w:rsidP="0096193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- степени достижения целей и решения задач подпрограмм и муниципальной программы в целом;</w:t>
      </w:r>
    </w:p>
    <w:p w:rsidR="0096193F" w:rsidRPr="0096193F" w:rsidRDefault="0096193F" w:rsidP="0096193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- степени реализации контрольных событий.</w:t>
      </w:r>
    </w:p>
    <w:p w:rsidR="0096193F" w:rsidRPr="0096193F" w:rsidRDefault="0096193F" w:rsidP="0096193F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эффективности реализации муниципальной программы (подпрограммы) осуществляется на основе методики оценки эффективности муниципальной программы, прилагаемой к настоящему Порядку</w:t>
      </w:r>
      <w:r w:rsidRPr="009619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193F" w:rsidRPr="0096193F" w:rsidRDefault="0096193F" w:rsidP="0096193F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Расчеты  оценки эффективности реализации муниципальной программы и ее результаты предоставляются  вместе с докладом о реализации муниципальной программы в Сельскую Думу сельского поселения «Село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до 1 апреля года, следующего 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отчетным».</w:t>
      </w:r>
    </w:p>
    <w:p w:rsidR="0096193F" w:rsidRPr="0096193F" w:rsidRDefault="0096193F" w:rsidP="0096193F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Результаты оценки эффективности реализации муниципальных программ учитываются при подготовке сводного доклада об итогах 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реализации муниципальных программ сельского поселения «Село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 и принятии, в случае необходимости, решений о прекращении реализации муниципальной программы, изменении начиная с очередного финансового года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96193F" w:rsidRPr="0096193F" w:rsidRDefault="0096193F" w:rsidP="0096193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pageBreakBefore/>
        <w:autoSpaceDE w:val="0"/>
        <w:autoSpaceDN w:val="0"/>
        <w:adjustRightInd w:val="0"/>
        <w:spacing w:after="0" w:line="240" w:lineRule="auto"/>
        <w:ind w:left="6095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ab/>
        <w:t>Приложение</w:t>
      </w:r>
    </w:p>
    <w:p w:rsidR="0096193F" w:rsidRPr="0096193F" w:rsidRDefault="0096193F" w:rsidP="0096193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6379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порядку проведения оценки эффективности реализации муниципальных программ</w:t>
      </w:r>
    </w:p>
    <w:p w:rsidR="0096193F" w:rsidRPr="0096193F" w:rsidRDefault="0096193F" w:rsidP="0096193F">
      <w:pPr>
        <w:tabs>
          <w:tab w:val="left" w:pos="640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сельского поселения</w:t>
      </w:r>
    </w:p>
    <w:p w:rsidR="0096193F" w:rsidRPr="0096193F" w:rsidRDefault="0096193F" w:rsidP="0096193F">
      <w:pPr>
        <w:tabs>
          <w:tab w:val="left" w:pos="640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«Село </w:t>
      </w:r>
      <w:proofErr w:type="spell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Кудиново</w:t>
      </w:r>
      <w:proofErr w:type="spell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Методика оценки эффективности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муниципальной программы сельского поселения «Село </w:t>
      </w:r>
      <w:proofErr w:type="spellStart"/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Кудиново</w:t>
      </w:r>
      <w:proofErr w:type="spellEnd"/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Комплексная оценка эффективности реализации муниципальной программы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посмеления</w:t>
      </w:r>
      <w:proofErr w:type="spell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«Село </w:t>
      </w:r>
      <w:proofErr w:type="spell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Кудиново</w:t>
      </w:r>
      <w:proofErr w:type="spell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 (далее – муниципальная программа) и входящих в нее подпрограмм, проводится на основе оценок по двум  критериям: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- степени достижения целей и решения задач муниципальной программы (подпрограммы);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- степени реализации контрольных мероприятий муниципальной программы (подпрограммы).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numPr>
          <w:ilvl w:val="1"/>
          <w:numId w:val="34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степени достижения целей и решения задач муниципальной программы (подпрограммы)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6193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</w:t>
      </w:r>
      <w:r w:rsidRPr="0096193F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Cel</w:t>
      </w:r>
      <w:proofErr w:type="spell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= (1/</w:t>
      </w: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*  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sym w:font="Symbol" w:char="F0E5"/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</w:t>
      </w:r>
      <w:r w:rsidRPr="0096193F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6193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</w:t>
      </w:r>
      <w:proofErr w:type="spellStart"/>
      <w:r w:rsidRPr="0096193F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i</w:t>
      </w:r>
      <w:proofErr w:type="spellEnd"/>
      <w:r w:rsidRPr="0096193F">
        <w:rPr>
          <w:rFonts w:ascii="Times New Roman" w:eastAsia="Times New Roman" w:hAnsi="Times New Roman" w:cs="Times New Roman"/>
          <w:sz w:val="16"/>
          <w:szCs w:val="16"/>
          <w:lang w:eastAsia="ru-RU"/>
        </w:rPr>
        <w:t>=1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где: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Cel</w:t>
      </w:r>
      <w:proofErr w:type="spell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оценка степени достижения цели, решения задачи муниципальной программы (подпрограммы);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</w:t>
      </w:r>
      <w:r w:rsidRPr="0096193F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r w:rsidRPr="0096193F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– оценка значения i-го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число показателей, характеризующих степень достижения цели, решения задачи муниципальной программы (подпрограммы);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sym w:font="Symbol" w:char="F0E5"/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сумма значений.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значения i-го индикатора (показателя) муниципальной программы (подпрограммы) производится по формуле: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</w:t>
      </w:r>
      <w:r w:rsidRPr="0096193F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= (</w:t>
      </w: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F</w:t>
      </w:r>
      <w:r w:rsidRPr="0096193F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r w:rsidRPr="0096193F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P</w:t>
      </w:r>
      <w:r w:rsidRPr="0096193F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)*100%,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где: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F</w:t>
      </w:r>
      <w:r w:rsidRPr="0096193F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фактическое значение i-го индикатора (показателя) муниципальной программы;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P</w:t>
      </w:r>
      <w:r w:rsidRPr="0096193F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</w:t>
      </w:r>
      <w:r w:rsidRPr="0096193F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= (</w:t>
      </w: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P</w:t>
      </w:r>
      <w:r w:rsidRPr="0096193F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 </w:t>
      </w: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F</w:t>
      </w:r>
      <w:r w:rsidRPr="0096193F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) *100% (для индикаторов (показателей), желаемой тенденцией развития которых является снижение значений).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случае превышения 100% выполнения расчетного значения показателя значение показателя принимается равным 100%.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Оценка степени реализации контрольных мероприятий (достижения ожидаемых непосредственных результатов их реализации) муниципальной программы (подпрограммы) производится по следующей формуле: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6193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</w:t>
      </w:r>
      <w:r w:rsidRPr="0096193F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n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Mer</w:t>
      </w:r>
      <w:proofErr w:type="spell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=  (1/</w:t>
      </w: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*  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sym w:font="Symbol" w:char="F0E5"/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</w:t>
      </w:r>
      <w:r w:rsidRPr="0096193F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j</w:t>
      </w:r>
      <w:proofErr w:type="spell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*100%)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6193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</w:t>
      </w:r>
      <w:r w:rsidRPr="0096193F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j</w:t>
      </w:r>
      <w:r w:rsidRPr="0096193F">
        <w:rPr>
          <w:rFonts w:ascii="Times New Roman" w:eastAsia="Times New Roman" w:hAnsi="Times New Roman" w:cs="Times New Roman"/>
          <w:sz w:val="16"/>
          <w:szCs w:val="16"/>
          <w:lang w:eastAsia="ru-RU"/>
        </w:rPr>
        <w:t>=1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где: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Mer</w:t>
      </w:r>
      <w:proofErr w:type="spell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оценка степени реализации мероприятий муниципальной программы (подпрограммы);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</w:t>
      </w:r>
      <w:r w:rsidRPr="0096193F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j</w:t>
      </w:r>
      <w:proofErr w:type="spell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показатель достижения ожидаемого непосредственного результата </w:t>
      </w: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j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-го контрольного мероприятия муниципальной программы (подпрограммы), определяемый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количество контрольных мероприятий, включенных в муниципальную программу (подпрограмму);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sym w:font="Symbol" w:char="F0E5"/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сумма значений.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1.3. Комплексная оценка эффективности реализации муниципальной программы (подпрограммы)  (далее - комплексна оценка) производится по следующей формуле: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O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= (</w:t>
      </w:r>
      <w:proofErr w:type="spellStart"/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Cel</w:t>
      </w:r>
      <w:proofErr w:type="spell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+  </w:t>
      </w:r>
      <w:proofErr w:type="spellStart"/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Mer</w:t>
      </w:r>
      <w:proofErr w:type="spellEnd"/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)/2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где: </w:t>
      </w: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O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комплексная оценка.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В случае отсутствия  в муниципальной программе (подпрограмме) в отчетном году контрольных событий расчет комплексной оценки принимается равной оценке  степени достижения цели и решения задач муниципальной программы (подпрограммы).       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2. Реализация муниципальной программы (подпрограммы) характеризуется: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- высоким уровнем эффективности;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- удовлетворительным уровнем эффективности;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неудовлетворительным уровнем эффективности.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3. Муниципальная программа (подпрограмма) считается реализуемой с высоким уровнем эффективности, если комплексная оценка составляет 95 % и более процентов.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программа (подпрограмма) считается реализуемой с удовлетворительным уровнем эффективности, если комплексная оценка находится в интервале от 80 % до 95 %.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неудовлетворительным.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70E9" w:rsidRDefault="002970E9"/>
    <w:sectPr w:rsidR="002970E9" w:rsidSect="00626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0079E"/>
    <w:multiLevelType w:val="hybridMultilevel"/>
    <w:tmpl w:val="DEFAB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>
    <w:nsid w:val="0F8817A7"/>
    <w:multiLevelType w:val="multilevel"/>
    <w:tmpl w:val="DD9A1F18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4C74407"/>
    <w:multiLevelType w:val="hybridMultilevel"/>
    <w:tmpl w:val="F3BABE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4C7D1B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5">
    <w:nsid w:val="17704633"/>
    <w:multiLevelType w:val="hybridMultilevel"/>
    <w:tmpl w:val="7CF44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8835AE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F6C9B"/>
    <w:multiLevelType w:val="hybridMultilevel"/>
    <w:tmpl w:val="A87C261C"/>
    <w:lvl w:ilvl="0" w:tplc="23E681C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CFB7084"/>
    <w:multiLevelType w:val="hybridMultilevel"/>
    <w:tmpl w:val="476EBA1A"/>
    <w:lvl w:ilvl="0" w:tplc="4580CA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F9B4462"/>
    <w:multiLevelType w:val="hybridMultilevel"/>
    <w:tmpl w:val="34EC96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EF5308"/>
    <w:multiLevelType w:val="hybridMultilevel"/>
    <w:tmpl w:val="F7CAB4E4"/>
    <w:lvl w:ilvl="0" w:tplc="19C4F51C">
      <w:start w:val="1"/>
      <w:numFmt w:val="decimal"/>
      <w:lvlText w:val="%1."/>
      <w:lvlJc w:val="left"/>
      <w:pPr>
        <w:tabs>
          <w:tab w:val="num" w:pos="861"/>
        </w:tabs>
        <w:ind w:left="861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11">
    <w:nsid w:val="24BA1B77"/>
    <w:multiLevelType w:val="hybridMultilevel"/>
    <w:tmpl w:val="C9CC47C8"/>
    <w:lvl w:ilvl="0" w:tplc="23E681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5D81322"/>
    <w:multiLevelType w:val="hybridMultilevel"/>
    <w:tmpl w:val="7B74AEA0"/>
    <w:lvl w:ilvl="0" w:tplc="C58E7BEC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310B27EC"/>
    <w:multiLevelType w:val="hybridMultilevel"/>
    <w:tmpl w:val="98B49AD0"/>
    <w:lvl w:ilvl="0" w:tplc="977C141A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3A296AB8"/>
    <w:multiLevelType w:val="hybridMultilevel"/>
    <w:tmpl w:val="038EB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B822A8"/>
    <w:multiLevelType w:val="multilevel"/>
    <w:tmpl w:val="DD9A1F18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3CCF01F7"/>
    <w:multiLevelType w:val="hybridMultilevel"/>
    <w:tmpl w:val="43E0420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3D687074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3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8">
    <w:nsid w:val="3DF8040D"/>
    <w:multiLevelType w:val="multilevel"/>
    <w:tmpl w:val="DD9A1F18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>
    <w:nsid w:val="4B4857C0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0">
    <w:nsid w:val="4E892895"/>
    <w:multiLevelType w:val="hybridMultilevel"/>
    <w:tmpl w:val="983264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36A05"/>
    <w:multiLevelType w:val="hybridMultilevel"/>
    <w:tmpl w:val="06BEFBB4"/>
    <w:lvl w:ilvl="0" w:tplc="FAAC413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393462"/>
    <w:multiLevelType w:val="hybridMultilevel"/>
    <w:tmpl w:val="A5C2B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AD1008"/>
    <w:multiLevelType w:val="multilevel"/>
    <w:tmpl w:val="9BAEDC20"/>
    <w:lvl w:ilvl="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abstractNum w:abstractNumId="24">
    <w:nsid w:val="51F85285"/>
    <w:multiLevelType w:val="hybridMultilevel"/>
    <w:tmpl w:val="20221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2DB5165"/>
    <w:multiLevelType w:val="hybridMultilevel"/>
    <w:tmpl w:val="002850CC"/>
    <w:lvl w:ilvl="0" w:tplc="968268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8F61DE7"/>
    <w:multiLevelType w:val="hybridMultilevel"/>
    <w:tmpl w:val="476EBA1A"/>
    <w:lvl w:ilvl="0" w:tplc="4580CA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C71357D"/>
    <w:multiLevelType w:val="hybridMultilevel"/>
    <w:tmpl w:val="1A745690"/>
    <w:lvl w:ilvl="0" w:tplc="FAAC413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8">
    <w:nsid w:val="603F2B9D"/>
    <w:multiLevelType w:val="hybridMultilevel"/>
    <w:tmpl w:val="D7A4570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>
    <w:nsid w:val="61B47690"/>
    <w:multiLevelType w:val="hybridMultilevel"/>
    <w:tmpl w:val="1CCC34C4"/>
    <w:lvl w:ilvl="0" w:tplc="E44A8E7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971B1D"/>
    <w:multiLevelType w:val="multilevel"/>
    <w:tmpl w:val="971C9C5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31">
    <w:nsid w:val="672F4381"/>
    <w:multiLevelType w:val="multilevel"/>
    <w:tmpl w:val="37C4D20E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2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0E39F0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A0112C"/>
    <w:multiLevelType w:val="hybridMultilevel"/>
    <w:tmpl w:val="154C4F78"/>
    <w:lvl w:ilvl="0" w:tplc="FEEA0C74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4"/>
  </w:num>
  <w:num w:numId="3">
    <w:abstractNumId w:val="22"/>
  </w:num>
  <w:num w:numId="4">
    <w:abstractNumId w:val="10"/>
  </w:num>
  <w:num w:numId="5">
    <w:abstractNumId w:val="12"/>
  </w:num>
  <w:num w:numId="6">
    <w:abstractNumId w:val="21"/>
  </w:num>
  <w:num w:numId="7">
    <w:abstractNumId w:val="27"/>
  </w:num>
  <w:num w:numId="8">
    <w:abstractNumId w:val="0"/>
  </w:num>
  <w:num w:numId="9">
    <w:abstractNumId w:val="28"/>
  </w:num>
  <w:num w:numId="10">
    <w:abstractNumId w:val="7"/>
  </w:num>
  <w:num w:numId="11">
    <w:abstractNumId w:val="16"/>
  </w:num>
  <w:num w:numId="12">
    <w:abstractNumId w:val="34"/>
  </w:num>
  <w:num w:numId="13">
    <w:abstractNumId w:val="31"/>
  </w:num>
  <w:num w:numId="14">
    <w:abstractNumId w:val="11"/>
  </w:num>
  <w:num w:numId="15">
    <w:abstractNumId w:val="17"/>
  </w:num>
  <w:num w:numId="16">
    <w:abstractNumId w:val="20"/>
  </w:num>
  <w:num w:numId="17">
    <w:abstractNumId w:val="9"/>
  </w:num>
  <w:num w:numId="18">
    <w:abstractNumId w:val="32"/>
  </w:num>
  <w:num w:numId="19">
    <w:abstractNumId w:val="15"/>
  </w:num>
  <w:num w:numId="20">
    <w:abstractNumId w:val="33"/>
  </w:num>
  <w:num w:numId="21">
    <w:abstractNumId w:val="1"/>
  </w:num>
  <w:num w:numId="22">
    <w:abstractNumId w:val="6"/>
  </w:num>
  <w:num w:numId="23">
    <w:abstractNumId w:val="13"/>
  </w:num>
  <w:num w:numId="24">
    <w:abstractNumId w:val="18"/>
  </w:num>
  <w:num w:numId="25">
    <w:abstractNumId w:val="29"/>
  </w:num>
  <w:num w:numId="26">
    <w:abstractNumId w:val="26"/>
  </w:num>
  <w:num w:numId="27">
    <w:abstractNumId w:val="25"/>
  </w:num>
  <w:num w:numId="28">
    <w:abstractNumId w:val="23"/>
  </w:num>
  <w:num w:numId="29">
    <w:abstractNumId w:val="14"/>
  </w:num>
  <w:num w:numId="30">
    <w:abstractNumId w:val="4"/>
  </w:num>
  <w:num w:numId="31">
    <w:abstractNumId w:val="2"/>
  </w:num>
  <w:num w:numId="32">
    <w:abstractNumId w:val="19"/>
  </w:num>
  <w:num w:numId="33">
    <w:abstractNumId w:val="5"/>
  </w:num>
  <w:num w:numId="34">
    <w:abstractNumId w:val="30"/>
  </w:num>
  <w:num w:numId="3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6193F"/>
    <w:rsid w:val="002970E9"/>
    <w:rsid w:val="00356AE7"/>
    <w:rsid w:val="00563223"/>
    <w:rsid w:val="00626628"/>
    <w:rsid w:val="0096193F"/>
    <w:rsid w:val="00D8355A"/>
    <w:rsid w:val="00D85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96193F"/>
  </w:style>
  <w:style w:type="paragraph" w:styleId="a3">
    <w:name w:val="Title"/>
    <w:basedOn w:val="a"/>
    <w:link w:val="a4"/>
    <w:qFormat/>
    <w:rsid w:val="009619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a4">
    <w:name w:val="Название Знак"/>
    <w:basedOn w:val="a0"/>
    <w:link w:val="a3"/>
    <w:rsid w:val="0096193F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5">
    <w:name w:val="Body Text"/>
    <w:basedOn w:val="a"/>
    <w:link w:val="a6"/>
    <w:rsid w:val="0096193F"/>
    <w:pPr>
      <w:shd w:val="clear" w:color="auto" w:fill="FF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313131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96193F"/>
    <w:rPr>
      <w:rFonts w:ascii="Times New Roman" w:eastAsia="Times New Roman" w:hAnsi="Times New Roman" w:cs="Times New Roman"/>
      <w:color w:val="313131"/>
      <w:sz w:val="28"/>
      <w:szCs w:val="28"/>
      <w:shd w:val="clear" w:color="auto" w:fill="FFFFFF"/>
      <w:lang w:eastAsia="ru-RU"/>
    </w:rPr>
  </w:style>
  <w:style w:type="paragraph" w:styleId="a7">
    <w:name w:val="Body Text Indent"/>
    <w:basedOn w:val="a"/>
    <w:link w:val="a8"/>
    <w:rsid w:val="0096193F"/>
    <w:pPr>
      <w:shd w:val="clear" w:color="auto" w:fill="FFFFFF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color w:val="313131"/>
      <w:sz w:val="26"/>
      <w:szCs w:val="26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96193F"/>
    <w:rPr>
      <w:rFonts w:ascii="Times New Roman" w:eastAsia="Times New Roman" w:hAnsi="Times New Roman" w:cs="Times New Roman"/>
      <w:color w:val="313131"/>
      <w:sz w:val="26"/>
      <w:szCs w:val="26"/>
      <w:shd w:val="clear" w:color="auto" w:fill="FFFFFF"/>
      <w:lang w:eastAsia="ru-RU"/>
    </w:rPr>
  </w:style>
  <w:style w:type="paragraph" w:styleId="a9">
    <w:name w:val="Plain Text"/>
    <w:basedOn w:val="a"/>
    <w:link w:val="aa"/>
    <w:rsid w:val="0096193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rsid w:val="0096193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List 2"/>
    <w:basedOn w:val="a"/>
    <w:rsid w:val="0096193F"/>
    <w:pPr>
      <w:autoSpaceDE w:val="0"/>
      <w:autoSpaceDN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semiHidden/>
    <w:rsid w:val="0096193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semiHidden/>
    <w:rsid w:val="0096193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6193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6193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9619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caption"/>
    <w:basedOn w:val="a"/>
    <w:next w:val="a"/>
    <w:qFormat/>
    <w:rsid w:val="0096193F"/>
    <w:pPr>
      <w:framePr w:w="11057" w:h="4030" w:hRule="exact" w:hSpace="284" w:vSpace="284" w:wrap="around" w:vAnchor="page" w:hAnchor="page" w:x="438" w:y="579" w:anchorLock="1"/>
      <w:spacing w:before="120" w:after="0" w:line="360" w:lineRule="exact"/>
      <w:jc w:val="center"/>
    </w:pPr>
    <w:rPr>
      <w:rFonts w:ascii="Times New Roman CYR" w:eastAsia="Times New Roman" w:hAnsi="Times New Roman CYR" w:cs="Times New Roman"/>
      <w:sz w:val="32"/>
      <w:szCs w:val="20"/>
      <w:lang w:eastAsia="ru-RU"/>
    </w:rPr>
  </w:style>
  <w:style w:type="table" w:styleId="ae">
    <w:name w:val="Table Grid"/>
    <w:basedOn w:val="a1"/>
    <w:rsid w:val="009619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rsid w:val="009619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rsid w:val="009619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rsid w:val="009619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rsid w:val="009619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"/>
    <w:qFormat/>
    <w:rsid w:val="009619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9619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f4">
    <w:name w:val="annotation reference"/>
    <w:rsid w:val="0096193F"/>
    <w:rPr>
      <w:sz w:val="16"/>
      <w:szCs w:val="16"/>
    </w:rPr>
  </w:style>
  <w:style w:type="paragraph" w:styleId="af5">
    <w:name w:val="annotation text"/>
    <w:basedOn w:val="a"/>
    <w:link w:val="af6"/>
    <w:rsid w:val="009619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9619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rsid w:val="0096193F"/>
    <w:rPr>
      <w:b/>
      <w:bCs/>
    </w:rPr>
  </w:style>
  <w:style w:type="character" w:customStyle="1" w:styleId="af8">
    <w:name w:val="Тема примечания Знак"/>
    <w:basedOn w:val="af6"/>
    <w:link w:val="af7"/>
    <w:rsid w:val="0096193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1583</Words>
  <Characters>9029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Елизавета Федотова</cp:lastModifiedBy>
  <cp:revision>2</cp:revision>
  <cp:lastPrinted>2017-08-31T08:12:00Z</cp:lastPrinted>
  <dcterms:created xsi:type="dcterms:W3CDTF">2020-06-22T08:10:00Z</dcterms:created>
  <dcterms:modified xsi:type="dcterms:W3CDTF">2020-06-22T08:10:00Z</dcterms:modified>
</cp:coreProperties>
</file>